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40.0" w:type="dxa"/>
        <w:jc w:val="center"/>
        <w:tblLayout w:type="fixed"/>
        <w:tblLook w:val="0000"/>
      </w:tblPr>
      <w:tblGrid>
        <w:gridCol w:w="1290"/>
        <w:gridCol w:w="3405"/>
        <w:gridCol w:w="105"/>
        <w:gridCol w:w="5940"/>
        <w:tblGridChange w:id="0">
          <w:tblGrid>
            <w:gridCol w:w="1290"/>
            <w:gridCol w:w="3405"/>
            <w:gridCol w:w="105"/>
            <w:gridCol w:w="594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 del proyecto denominado" Apoyo a la iniciación y formación deportiva en Santiago de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Cali" BP 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4461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TOMÁS GUTIÉRREZ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AVILIO ARNULFO ZAMORA VARGAS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16.759.334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B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9495139877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37308101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01/12/2025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apoyo en la operación y seguimiento de los procesos técnicos de rehabilitación de los escenarios deportivos y recreativos, implementando acciones que promuevan el uso, aprovechamiento y difusión de los programas y servicios de la Secretaría del Deporte y la Recreación en las comunas, barrios y corregimientos del Distrito. </w:t>
            </w:r>
          </w:p>
          <w:p w:rsidR="00000000" w:rsidDel="00000000" w:rsidP="00000000" w:rsidRDefault="00000000" w:rsidRPr="00000000" w14:paraId="0000005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:rsidR="00000000" w:rsidDel="00000000" w:rsidP="00000000" w:rsidRDefault="00000000" w:rsidRPr="00000000" w14:paraId="0000005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3. Elaborar visitas en campo para la verificación, control y seguimiento de los escenarios deportivos y recreativos, realizando los desplazamientos necesarios para garantizar el cumplimiento de las acciones establecidas por la Secretaría del Deporte y la Recreación.</w:t>
            </w:r>
          </w:p>
          <w:p w:rsidR="00000000" w:rsidDel="00000000" w:rsidP="00000000" w:rsidRDefault="00000000" w:rsidRPr="00000000" w14:paraId="0000005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Las demas obligaciones relacionadas con el objeto contractual.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acompañamiento a los procesos ejecutados en los escenarios deportivos y recreativos, apoyando el desarrollo de actividades orientadas a mejorar su utilización y la participación de la comunidad. Durante el periodo, colaboré en la coordinación de acciones relacionadas con los Juegos Deportivos Intercomunas, apoyando la organización de los grupos participantes y orientando los procesos de inscripción. Estas acciones contribuyeron a un mejor aprovechamiento de los escenarios y al fortalecimiento de la difusión de los programas y servicios ofrecidos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en espacios de diálogo y análisis enfocados en el fortalecimiento de la oferta deportiva, recreativa y de actividad física, realizando aportes orientados a mejorar las acciones desarrolladas en el territorio. Durante el periodo, asistí a mesas de trabajo del comité de planificación y a encuentros con diferentes actores del sector, donde apoyé la identificación de prioridades y la definición de ajustes que contribuyeron al fortalecimiento de los procesos dirigidos a la comunidad.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no realizó esta actividad durante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numPr>
                <w:ilvl w:val="0"/>
                <w:numId w:val="1"/>
              </w:numPr>
              <w:spacing w:after="240" w:before="240" w:lineRule="auto"/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la organización y desarrollo de las actividades logísticas asociadas a la clausura de los Juegos Deportivos y Recreativos Intercomunitarios, contribuyendo al adecuado desarrollo del evento y al cumplimiento del objeto contractual.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https://drive.google.com/drive/folders/1AQsW5PsPgSGkJqDiXrkVHdPxl9uc-Csk?usp=drive_link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905000" cy="198120"/>
                  <wp:effectExtent b="0" l="0" r="0" t="0"/>
                  <wp:docPr id="651472898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81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277F7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77F75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277F75"/>
    <w:rPr>
      <w:color w:val="954f72" w:themeColor="followed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QsW5PsPgSGkJqDiXrkVHdPxl9uc-Csk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a+AaRpIlRHVNyw7n8AnpjGXs9g==">CgMxLjA4AHIhMVhRa0Q3QUtrcVhDR2ZCdHBCcEx0NEZMck9DaW96T2J2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2025-08-23T03:34:00Z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